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Nom de l’Equipe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180.0" w:type="dxa"/>
        <w:tblLayout w:type="fixed"/>
        <w:tblLook w:val="0400"/>
      </w:tblPr>
      <w:tblGrid>
        <w:gridCol w:w="187"/>
        <w:gridCol w:w="796"/>
        <w:gridCol w:w="2252"/>
        <w:gridCol w:w="293"/>
        <w:gridCol w:w="1548"/>
        <w:gridCol w:w="144"/>
        <w:gridCol w:w="695"/>
        <w:gridCol w:w="625"/>
        <w:gridCol w:w="382"/>
        <w:gridCol w:w="1091"/>
        <w:gridCol w:w="200"/>
        <w:gridCol w:w="499"/>
        <w:gridCol w:w="505"/>
        <w:gridCol w:w="997"/>
        <w:gridCol w:w="606"/>
        <w:gridCol w:w="702"/>
        <w:gridCol w:w="844"/>
        <w:gridCol w:w="1924"/>
        <w:gridCol w:w="514.9999999999982"/>
        <w:tblGridChange w:id="0">
          <w:tblGrid>
            <w:gridCol w:w="187"/>
            <w:gridCol w:w="796"/>
            <w:gridCol w:w="2252"/>
            <w:gridCol w:w="293"/>
            <w:gridCol w:w="1548"/>
            <w:gridCol w:w="144"/>
            <w:gridCol w:w="695"/>
            <w:gridCol w:w="625"/>
            <w:gridCol w:w="382"/>
            <w:gridCol w:w="1091"/>
            <w:gridCol w:w="200"/>
            <w:gridCol w:w="499"/>
            <w:gridCol w:w="505"/>
            <w:gridCol w:w="997"/>
            <w:gridCol w:w="606"/>
            <w:gridCol w:w="702"/>
            <w:gridCol w:w="844"/>
            <w:gridCol w:w="1924"/>
            <w:gridCol w:w="514.9999999999982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ind w:left="152"/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Coordonnées du capitaine /  NOM 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72"/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96"/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Prénom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ind w:left="8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518"/>
              <w:jc w:val="right"/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Mail 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72"/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396"/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center" w:pos="1416"/>
              </w:tabs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 : 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Portable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ind w:left="533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Equipiers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de naissance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N°licence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Nom/Prénom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Club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BUNNY Bugs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licencié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6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9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A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B5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.0" w:type="dxa"/>
              <w:left w:w="106.0" w:type="dxa"/>
              <w:right w:w="115.0" w:type="dxa"/>
            </w:tcMar>
          </w:tcPr>
          <w:p w:rsidR="00000000" w:rsidDel="00000000" w:rsidP="00000000" w:rsidRDefault="00000000" w:rsidRPr="00000000" w14:paraId="000000BB">
            <w:pPr>
              <w:ind w:left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Remplaçants éventuels </w:t>
      </w:r>
      <w:r w:rsidDel="00000000" w:rsidR="00000000" w:rsidRPr="00000000">
        <w:rPr>
          <w:rtl w:val="0"/>
        </w:rPr>
      </w:r>
    </w:p>
    <w:tbl>
      <w:tblPr>
        <w:tblStyle w:val="Table2"/>
        <w:tblW w:w="22696.0" w:type="dxa"/>
        <w:jc w:val="left"/>
        <w:tblInd w:w="-108.0" w:type="dxa"/>
        <w:tblLayout w:type="fixed"/>
        <w:tblLook w:val="0400"/>
      </w:tblPr>
      <w:tblGrid>
        <w:gridCol w:w="1008"/>
        <w:gridCol w:w="4141"/>
        <w:gridCol w:w="1707"/>
        <w:gridCol w:w="2695"/>
        <w:gridCol w:w="1980"/>
        <w:gridCol w:w="2296"/>
        <w:gridCol w:w="4192"/>
        <w:gridCol w:w="3947"/>
        <w:gridCol w:w="730"/>
        <w:tblGridChange w:id="0">
          <w:tblGrid>
            <w:gridCol w:w="1008"/>
            <w:gridCol w:w="4141"/>
            <w:gridCol w:w="1707"/>
            <w:gridCol w:w="2695"/>
            <w:gridCol w:w="1980"/>
            <w:gridCol w:w="2296"/>
            <w:gridCol w:w="4192"/>
            <w:gridCol w:w="3947"/>
            <w:gridCol w:w="7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ind w:left="-878" w:right="9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840.0" w:type="dxa"/>
              <w:jc w:val="left"/>
              <w:tblLayout w:type="fixed"/>
              <w:tblLook w:val="0400"/>
            </w:tblPr>
            <w:tblGrid>
              <w:gridCol w:w="6840"/>
              <w:tblGridChange w:id="0">
                <w:tblGrid>
                  <w:gridCol w:w="6840"/>
                </w:tblGrid>
              </w:tblGridChange>
            </w:tblGrid>
            <w:tr>
              <w:trPr>
                <w:trHeight w:val="1980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</w:tcPr>
                <w:p w:rsidR="00000000" w:rsidDel="00000000" w:rsidP="00000000" w:rsidRDefault="00000000" w:rsidRPr="00000000" w14:paraId="000000CF">
                  <w:pPr>
                    <w:spacing w:line="256" w:lineRule="auto"/>
                    <w:ind w:left="284" w:right="229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Les inscriptions sans le règlement ne seront pas prises en compte.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Un mail de confirmation vous sera envoyé à réception de votre engagement.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0">
                  <w:pPr>
                    <w:ind w:left="57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1">
                  <w:pPr>
                    <w:spacing w:after="27" w:lineRule="auto"/>
                    <w:ind w:right="3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Seules les 16 premières inscriptions seront prises en compte.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2">
                  <w:pPr>
                    <w:ind w:right="3"/>
                    <w:jc w:val="center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Il est fortement recommandé d’envoyer votre inscription au plus tôt.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ind w:left="-7808" w:right="1584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736.0" w:type="dxa"/>
              <w:jc w:val="left"/>
              <w:tblInd w:w="3296.0" w:type="dxa"/>
              <w:tblLayout w:type="fixed"/>
              <w:tblLook w:val="0400"/>
            </w:tblPr>
            <w:tblGrid>
              <w:gridCol w:w="2641"/>
              <w:gridCol w:w="2095"/>
              <w:tblGridChange w:id="0">
                <w:tblGrid>
                  <w:gridCol w:w="2641"/>
                  <w:gridCol w:w="2095"/>
                </w:tblGrid>
              </w:tblGridChange>
            </w:tblGrid>
            <w:tr>
              <w:trPr>
                <w:trHeight w:val="3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7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Engagement équipe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8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35€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ind w:left="-7808" w:right="22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920.0" w:type="dxa"/>
              <w:jc w:val="left"/>
              <w:tblInd w:w="90.0" w:type="dxa"/>
              <w:tblLayout w:type="fixed"/>
              <w:tblLook w:val="0400"/>
            </w:tblPr>
            <w:tblGrid>
              <w:gridCol w:w="7920"/>
              <w:tblGridChange w:id="0">
                <w:tblGrid>
                  <w:gridCol w:w="7920"/>
                </w:tblGrid>
              </w:tblGridChange>
            </w:tblGrid>
            <w:tr>
              <w:trPr>
                <w:trHeight w:val="720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ind w:left="823" w:right="91" w:hanging="823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Les règlements, à l’ordre du BCMAY, sont à envoyer par chèque à l’adresse : </w:t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M.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Florian BRIAND – 14, clos des Bignes 03210 SAINT MENOUX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ind w:left="-7808" w:right="22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920.0" w:type="dxa"/>
              <w:jc w:val="left"/>
              <w:tblInd w:w="90.0" w:type="dxa"/>
              <w:tblLayout w:type="fixed"/>
              <w:tblLook w:val="0400"/>
            </w:tblPr>
            <w:tblGrid>
              <w:gridCol w:w="7920"/>
              <w:tblGridChange w:id="0">
                <w:tblGrid>
                  <w:gridCol w:w="7920"/>
                </w:tblGrid>
              </w:tblGridChange>
            </w:tblGrid>
            <w:tr>
              <w:trPr>
                <w:trHeight w:val="720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</w:tcPr>
                <w:p w:rsidR="00000000" w:rsidDel="00000000" w:rsidP="00000000" w:rsidRDefault="00000000" w:rsidRPr="00000000" w14:paraId="000000EE">
                  <w:pPr>
                    <w:ind w:left="2470" w:hanging="2470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Pour tout renseignement ou information complémentaire contactez-nous au 06 65 49 79 90 contact : briandfcme@gmail.com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/>
      <w:pgMar w:bottom="381.61417322834666" w:top="0" w:left="566.92913385826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spacing w:after="0" w:line="240" w:lineRule="auto"/>
      <w:ind w:left="2267.716535433071" w:right="2216.2204724409457" w:firstLine="0"/>
      <w:jc w:val="center"/>
      <w:rPr/>
    </w:pPr>
    <w:r w:rsidDel="00000000" w:rsidR="00000000" w:rsidRPr="00000000">
      <w:rPr>
        <w:rFonts w:ascii="Arial" w:cs="Arial" w:eastAsia="Arial" w:hAnsi="Arial"/>
        <w:sz w:val="36"/>
        <w:szCs w:val="36"/>
        <w:rtl w:val="0"/>
      </w:rPr>
      <w:t xml:space="preserve">8</w:t>
    </w:r>
    <w:r w:rsidDel="00000000" w:rsidR="00000000" w:rsidRPr="00000000">
      <w:rPr>
        <w:rFonts w:ascii="Arial" w:cs="Arial" w:eastAsia="Arial" w:hAnsi="Arial"/>
        <w:sz w:val="36"/>
        <w:szCs w:val="36"/>
        <w:vertAlign w:val="superscript"/>
        <w:rtl w:val="0"/>
      </w:rPr>
      <w:t xml:space="preserve">ème</w:t>
    </w:r>
    <w:r w:rsidDel="00000000" w:rsidR="00000000" w:rsidRPr="00000000">
      <w:rPr>
        <w:rFonts w:ascii="Arial" w:cs="Arial" w:eastAsia="Arial" w:hAnsi="Arial"/>
        <w:sz w:val="36"/>
        <w:szCs w:val="36"/>
        <w:rtl w:val="0"/>
      </w:rPr>
      <w:t xml:space="preserve">  Nuit du Bad - MOULINS - Vendredi 15 novembre 2019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spacing w:after="0" w:line="240" w:lineRule="auto"/>
      <w:ind w:left="3650" w:right="3847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spacing w:after="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BULLETIN D’INSCRIPTION  RETOURNER AVANT LE 8 novembre 2019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2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9.0" w:type="dxa"/>
        <w:left w:w="108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37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53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53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53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53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53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53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84.0" w:type="dxa"/>
        <w:left w:w="15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neKar04eLuNF9vz6ZKK0mI7VQ==">AMUW2mUuF5LxW7+gKWZR/8w0dMU82r37KHp7XGf13qFaTP6XSd30cwRitikeGMwkw4HsrAf9uqypuWnRxNMkmFnUwPhWEqTDdtDTCKTIMqGKLEe5LcbI9YHRSaXkYKQjqbuDNFtZCcLf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